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D9537E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50</w:t>
            </w:r>
            <w:bookmarkStart w:id="0" w:name="_GoBack"/>
            <w:bookmarkEnd w:id="0"/>
          </w:p>
        </w:tc>
      </w:tr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1818A3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818A3">
              <w:rPr>
                <w:rFonts w:ascii="Tahoma" w:hAnsi="Tahoma" w:cs="Tahoma"/>
                <w:b/>
                <w:color w:val="000000"/>
              </w:rPr>
              <w:t>2280176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B52D6D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B52D6D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8E6" w:rsidRDefault="009148E6">
      <w:r>
        <w:separator/>
      </w:r>
    </w:p>
  </w:endnote>
  <w:endnote w:type="continuationSeparator" w:id="0">
    <w:p w:rsidR="009148E6" w:rsidRDefault="0091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6D594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9537E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8E6" w:rsidRDefault="009148E6">
      <w:r>
        <w:separator/>
      </w:r>
    </w:p>
  </w:footnote>
  <w:footnote w:type="continuationSeparator" w:id="0">
    <w:p w:rsidR="009148E6" w:rsidRDefault="00914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D59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8A3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2341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94B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48E6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41A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7E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AC7C68-11BA-47A5-8D15-23585254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6F644-F791-4280-9C3B-7F809497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2014-07-14T13:41:00Z</dcterms:created>
  <dcterms:modified xsi:type="dcterms:W3CDTF">2014-07-14T13:41:00Z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